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29" w:rsidRDefault="00364929" w:rsidP="003649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 дошкольное образование учреждение «Детский сад №11 г. Беслана» Правобережного района Республики Северная Осетия – Алания</w:t>
      </w:r>
    </w:p>
    <w:p w:rsidR="00364929" w:rsidRDefault="00364929" w:rsidP="003649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929" w:rsidRDefault="00364929" w:rsidP="0036492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364929" w:rsidRDefault="00364929" w:rsidP="0036492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364929" w:rsidRPr="00364929" w:rsidRDefault="00364929" w:rsidP="00364929">
      <w:pPr>
        <w:jc w:val="center"/>
        <w:rPr>
          <w:b/>
          <w:kern w:val="36"/>
          <w:sz w:val="72"/>
          <w:szCs w:val="72"/>
          <w:lang w:eastAsia="ru-RU"/>
        </w:rPr>
      </w:pPr>
      <w:r w:rsidRPr="00364929">
        <w:rPr>
          <w:b/>
          <w:kern w:val="36"/>
          <w:sz w:val="72"/>
          <w:szCs w:val="72"/>
          <w:lang w:eastAsia="ru-RU"/>
        </w:rPr>
        <w:t>«Формирование навыков общения у детей раннего возраста»</w:t>
      </w: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Хубулова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Л.С.</w:t>
      </w: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123D46" w:rsidP="0036492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</w:t>
      </w: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Ранний возраст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уникальный период в жизни человека. Ребенок интенсивно овладевает речью,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общением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культурой человеческого мышления.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 копирует, отображает в действиях и словах, в эмоциональных проявлениях и поступках мир, в котором живет. Именно в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ранние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годы закладываются основы здоровья и интеллекта малыша.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Возможность понимать речь и говорить становится для ребенка третьего года жизни важным средством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возрасте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функции речи расширяются, и она становится не только средством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общения ребенка с взрослым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средством его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общения с детьми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Освоение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коммуникативных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умений обеспечивает ребенку полноценное включение в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процесс установления и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контактов с людьми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возникающих на основе потребности в совместной деятельности.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по формированию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коммуникативных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умений должна быть регулярной и органично включающейся во все виды деятельности.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взрослого с ребёнком помогает налаживать эмоциональный контакт и деловое сотрудничество воспитателя и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Воспитателю важно организовать совместные действия так, чтобы он мог вызвать ребёнка на речевое взаимодействие или найти живые, доступные для ребёнка поводы для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649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достижения поставленной цели были поставлены задачи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преодолевать застенчивость, умение раскрепощаться.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язык жестов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мимики, пантомимики.</w:t>
      </w:r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Осознавать собственные чувства, эмоции, распознавать разные эмоциональные состояния других людей.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навыки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совместной деятельности со сверстниками и взрослыми.</w:t>
      </w:r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доброжелательное отношение друг к другу, формировать способность выражать словами свои чувства.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Объединить усилия педагогов и родителей для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коммуникативных навыков 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работы с детьми показал, что занятия в форме игры можно использовать как средство формирования способностей к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общению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именно в игре можно помочь ребенку установить контакт с окружающим миром, а также со сверстниками и взрослыми. При составлении занятий стараться включать игры на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эмоциональной отзывчивости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«Давайте говорить друг другу комплименты»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эмоциональные переживания ребенка, возникает потребность в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ситуации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основе ярких эмоциональных переживаний у ребенка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развиваются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желание и 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потребность в сотрудничестве, возникают новые отношения к окружающему его миру.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Коммуникативная игра для 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предполагает совместную деятельность, самовыражение и взаимное сотрудничество,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навыков общения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формирование доброжелательных отношений. В процессе этих игр ребенок переживает неподдельную радость вместе с другими детьми, что в дальнейшем обращается в жизнерадостность, оптимизм, умение ладить с другими людьми, способность преодолевать жизненные трудности и добиваться поставленных целей.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Отсутствие же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коммуникативных навыков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приводит к задержке психического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ребенка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 будущем – к формированию негативной жизненной позиции.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этих игр у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proofErr w:type="gram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-снимаются телесные зажимы;</w:t>
      </w:r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-происходит эмоциональная разрядка;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-развиваются воображение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мимика и жестикуляция;</w:t>
      </w:r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-активизируется внимание;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-проявляются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навыки правил поведения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64929" w:rsidRPr="00364929" w:rsidRDefault="00364929" w:rsidP="00364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-повышается самооценка.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сверстниками для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в возрасте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2-3 лет становится необходимой потребностью и приобретает огромное значение в формировании личности. Именно с этого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возраста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начинает проявляться непосредственный интерес к другому ребенку, возникает стремление привлечь внимание к себе сверстника, заинтересовать его собой, нужно учить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общаться друг с другом.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Неоценимую услугу в этом окажут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коммуникативные игры для детей раннего возраста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 игры учат доброжелательному отношению друг к другу, проявлению любви и уважения к окружающим, выражению сочувствия, заботы и сострадания.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 несколько игр, направленных на формирование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навыков общения у детей</w:t>
      </w:r>
      <w:proofErr w:type="gram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«Ласковое имя»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становятся в круг, в центр которого выходит каждый из них поочередно. Остальные дети с помощью воспитателя называют варианты ласкового имени ребенка, находящегося в центре круга; 2.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 нам в гости пришел?»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способствует формированию самоуважения у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развитию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доброжелательного отношения к другим детям. Взрослый договаривается с двумя-тремя детьми о том, каких животных они будут изображать, затем они по очереди входят в круг, остальные дети должны догадаться, какой зверек пришел к ним в гости;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«Дракончик ловит свой хвост»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отличная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коммуникативная игра для 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способствует сплочению группы. Дети становятся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«паровозиком»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держась за пояс впереди стоящего. </w:t>
      </w:r>
      <w:proofErr w:type="gram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звуки музыки первый участник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(голова дракона)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пытается поймать последнего (хвост дракона, остальные крепко держатся друг за друга;</w:t>
      </w:r>
      <w:proofErr w:type="gramEnd"/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птички болит крылышко»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формирует у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любовь к окружающим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Один ребенок изображает больную птичку, он грустит, ложится на коврик, остальные дети по примеру воспитателя по очереди стараются утешить ее, поддержать ласковыми словами;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лучше разбудит»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проявлению своих чувств. Один ребенок изображает спящую кошечку, остальные дети пытаются ее разбудить разными ласковыми и нежными словами и прикосновениями. В конце игры дети решают, чей способ разбудить кошечку был самым лучшим; 6. Игра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«Звериное пианино»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 умение сотрудничать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присаживаются на корточки в ряд, взрослый раздает карточки с изображением различных животных и, затем дотрагиваясь до головки каждого ребенка, изображает игру на пианино. Дети при этом воспроизводят голоса животных, изображенных на карточках.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хочется сказать, что работа по формированию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коммуникативных навыков общения у детей раннего возраста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способна обогатить социальный опыт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возможно устранить большую часть проблем в </w:t>
      </w:r>
      <w:r w:rsidRPr="003649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общении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во главе воспитания культурного человека стоим мы — воспитатели и родители.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Список рассмотренной литературы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С. </w:t>
      </w:r>
      <w:proofErr w:type="spell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Хромова</w:t>
      </w:r>
      <w:proofErr w:type="spellEnd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«Игровые уроки </w:t>
      </w:r>
      <w:r w:rsidRPr="003649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общения для детей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Е. В. </w:t>
      </w:r>
      <w:proofErr w:type="spell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Жердева</w:t>
      </w:r>
      <w:proofErr w:type="spellEnd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 </w:t>
      </w:r>
      <w:r w:rsidRPr="003649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раннего возраста в детском саду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А. Г. </w:t>
      </w:r>
      <w:proofErr w:type="spellStart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Арушанова</w:t>
      </w:r>
      <w:proofErr w:type="spellEnd"/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«Речь и речевое </w:t>
      </w:r>
      <w:r w:rsidRPr="003649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общение детей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Мозаика-Синтез, 2000</w:t>
      </w:r>
    </w:p>
    <w:p w:rsidR="00364929" w:rsidRPr="00364929" w:rsidRDefault="00364929" w:rsidP="00364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Л. Н. Павлова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«Воспитание и обучение </w:t>
      </w:r>
      <w:r w:rsidRPr="003649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детей раннего возраста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Москва. </w:t>
      </w:r>
      <w:r w:rsidRPr="003649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«Просвещение»</w:t>
      </w:r>
      <w:r w:rsidRPr="00364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1986.</w:t>
      </w:r>
    </w:p>
    <w:p w:rsidR="009D56F1" w:rsidRDefault="009D56F1"/>
    <w:sectPr w:rsidR="009D56F1" w:rsidSect="00123D4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29"/>
    <w:rsid w:val="00123D46"/>
    <w:rsid w:val="00364929"/>
    <w:rsid w:val="009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F1"/>
  </w:style>
  <w:style w:type="paragraph" w:styleId="1">
    <w:name w:val="heading 1"/>
    <w:basedOn w:val="a"/>
    <w:link w:val="10"/>
    <w:uiPriority w:val="9"/>
    <w:qFormat/>
    <w:rsid w:val="0036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2022-03-10T10:06:00Z</dcterms:created>
  <dcterms:modified xsi:type="dcterms:W3CDTF">2022-03-10T12:57:00Z</dcterms:modified>
</cp:coreProperties>
</file>