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6A" w:rsidRPr="0006646A" w:rsidRDefault="0006646A" w:rsidP="0006646A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6646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30 августа 2013 г. № 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</w:t>
      </w:r>
    </w:p>
    <w:p w:rsidR="0006646A" w:rsidRPr="0006646A" w:rsidRDefault="0006646A" w:rsidP="0006646A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октября 2013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11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 приказываю: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 силу приказ Министерства образования и науки Российской Федерации от 27 октября 2011 г. № 2562 «Об утверждении Типового положения о дошкольном образовательном учреждении» (зарегистрирован Министерством юстиции Российской Федерации 18 января 2012 г., регистрационный № 22946).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0"/>
        <w:gridCol w:w="3230"/>
      </w:tblGrid>
      <w:tr w:rsidR="0006646A" w:rsidRPr="0006646A" w:rsidTr="0006646A">
        <w:tc>
          <w:tcPr>
            <w:tcW w:w="2500" w:type="pct"/>
            <w:hideMark/>
          </w:tcPr>
          <w:p w:rsidR="0006646A" w:rsidRPr="0006646A" w:rsidRDefault="0006646A" w:rsidP="0006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</w:t>
            </w:r>
          </w:p>
        </w:tc>
        <w:tc>
          <w:tcPr>
            <w:tcW w:w="2500" w:type="pct"/>
            <w:hideMark/>
          </w:tcPr>
          <w:p w:rsidR="0006646A" w:rsidRPr="0006646A" w:rsidRDefault="0006646A" w:rsidP="0006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 Третьяк</w:t>
            </w:r>
          </w:p>
        </w:tc>
      </w:tr>
    </w:tbl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26 сентября 2013 г.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 30038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06646A" w:rsidRPr="0006646A" w:rsidRDefault="0006646A" w:rsidP="0006646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6646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06646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06646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приказом Министерства образования и науки РФ от 30 августа 2013 г. № 1014)</w:t>
      </w:r>
    </w:p>
    <w:p w:rsidR="0006646A" w:rsidRPr="0006646A" w:rsidRDefault="0006646A" w:rsidP="0006646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6646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06646A" w:rsidRPr="0006646A" w:rsidRDefault="0006646A" w:rsidP="0006646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6646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Организация и осуществление образовательной деятельности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</w:t>
      </w: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 г. № 273-ФЗ «Об образовании в Российской Федерации»*(1).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сочетание различных форм получения образования и форм обучения*(2).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организациями*(3).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образования*(4).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Федерации,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Федерации*(5).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обучающихся*(6).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Группы могут иметь </w:t>
      </w:r>
      <w:proofErr w:type="spellStart"/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общеразвивающую</w:t>
      </w:r>
      <w:proofErr w:type="spellEnd"/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компенсирующую, оздоровительную или комбинированную направленность.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группах </w:t>
      </w:r>
      <w:proofErr w:type="spellStart"/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общеразвивающей</w:t>
      </w:r>
      <w:proofErr w:type="spellEnd"/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образовательной организации могут быть организованы также: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общеразвивающую</w:t>
      </w:r>
      <w:proofErr w:type="spellEnd"/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(13-14-часового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Федерации.*(7)</w:t>
      </w:r>
    </w:p>
    <w:p w:rsidR="0006646A" w:rsidRPr="0006646A" w:rsidRDefault="0006646A" w:rsidP="0006646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6646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Особенности организация образовательной деятельности для лиц с ограниченными возможностями здоровья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инвалида*(8).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здоровья.*(9)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здоровья*(10).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для детей с ограниченными возможностями здоровья по зрению: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присутствие ассистента, оказывающего ребенку необходимую помощь;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аудиофайлы</w:t>
      </w:r>
      <w:proofErr w:type="spellEnd"/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для детей с ограниченными возможностями здоровья по слуху: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надлежащими звуковыми средствами воспроизведения информации;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организациях*(11).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сурдопереводчиков</w:t>
      </w:r>
      <w:proofErr w:type="spellEnd"/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тифлосурдопереводчиков</w:t>
      </w:r>
      <w:proofErr w:type="spellEnd"/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*(12).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организациях*(13).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Порядок регламентации и оформления отношении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Федерации*(14).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 Часть 5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 Часть 4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*(3) Часть 1 статьи 15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7598,2013, № 19, ст. 2326)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*(4) Часть 6 статьи 12 Федерального закона от 29 декабря 2013 г. № 273-ФЗ «Об образовании в Российской Федерации» (Собрание законодательства Российской Федерации, 2012, № 53, ст. 7598, № 19, ст. 2326)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*(5) Часть 3 статьи 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*(6) Часть 2 статьи 64 Федерального закона от 29 декабря 2012 г. № 273-ФЗ «Об образований в Российской Федерации» (Собрание законодательства Российской Федерации, 2012, № 53, ст. 7598,2013, № 19, ст. 2326)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*(7) Часть 3, статьи 64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*(8) Часть 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*(9) Часть 10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*(10) Часть 3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*(11) Часть 4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*(12) Часть 11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*(13) Часть 5 статьи 41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19, ст. 2326)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*(14) Часть 6 статьи 41 Федерального закона от 29 декабря 2012 г. № 273-ФЗ «Об образовании в Российской Федерации» (Собрание законодательства Российской Федерации, 2012 № 53, ст. 7598; 2013, № 19, ст. 2326)</w:t>
      </w:r>
    </w:p>
    <w:p w:rsidR="0006646A" w:rsidRPr="0006646A" w:rsidRDefault="0006646A" w:rsidP="0006646A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06646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06646A" w:rsidRPr="0006646A" w:rsidRDefault="0006646A" w:rsidP="0006646A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6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Так, дошкольное образование можно получить в организациях, осуществляющих образовательную деятельность, а также вне таковых (в форме семейного образования). Его содержание определяется образовательной программой дошкольного образования.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Названная программа самостоятельно разрабатывается и утверждается образовательными организациями. При этом требования к структуре, объему, условиям реализации и результатам освоения программы определяются соответствующим федеральным государственным образовательным стандартом.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Образовательная организация обеспечивает получение дошкольного образования, присмотр и уход за воспитанниками в возрасте от 2 месяцев до прекращения образовательных отношений.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Образовательная деятельность в организации осуществляется в группах. Последние могут иметь </w:t>
      </w:r>
      <w:proofErr w:type="spellStart"/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общеразвивающую</w:t>
      </w:r>
      <w:proofErr w:type="spellEnd"/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компенсирующую, оздоровительную или комбинированную направленность.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могут быть организованы (без реализации образовательной программы дошкольного образования) группы детей раннего возраста (обеспечивающие развитие, присмотр, уход и оздоровление воспитанников в возрасте от 2 месяцев до 3 лет), а также по присмотру и уходу для лиц в возрасте от 2 месяцев до 7 лет. Также могут быть созданы семейные дошкольные группы с целью удовлетворения потребности населения в услугах дошкольного образования в семьях.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самостоятельно определяет режим ее работы по 5-дневной или 6-дневной рабочей неделе. Группы могут функционировать в следующем режиме. Полного (12 часов), сокращенного (8-10,5 часов), продленного (13-14 часов) дня. Кратковременного (от 3 до 5 часов в день) и круглосуточного пребывания.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запросам законных представителей возможна организация работы групп также в выходные и праздничные дни.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приведены особенности организации образовательной деятельности для обучающихся с ограниченными возможностями здоровья.</w:t>
      </w:r>
    </w:p>
    <w:p w:rsidR="0006646A" w:rsidRPr="0006646A" w:rsidRDefault="0006646A" w:rsidP="000664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Типовое положение о дошкольном образовательном учреждении, утвержденное в 2011 г., признано утратившим силу.</w:t>
      </w:r>
    </w:p>
    <w:p w:rsidR="0006646A" w:rsidRPr="0006646A" w:rsidRDefault="0006646A" w:rsidP="0006646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46A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spellStart"/>
      <w:r w:rsidRPr="0006646A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  <w:t>Интернет-версии</w:t>
      </w:r>
      <w:proofErr w:type="spellEnd"/>
      <w:r w:rsidRPr="0006646A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  <w:t xml:space="preserve"> системы ГАРАНТ:</w:t>
      </w:r>
    </w:p>
    <w:p w:rsidR="00F3709A" w:rsidRDefault="0006646A" w:rsidP="0006646A"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066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</w:t>
      </w:r>
      <w:r w:rsidRPr="0006646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anchor="ixzz4jic7CdLC" w:history="1">
        <w:r w:rsidRPr="0006646A">
          <w:rPr>
            <w:rFonts w:ascii="Arial" w:eastAsia="Times New Roman" w:hAnsi="Arial" w:cs="Arial"/>
            <w:color w:val="003399"/>
            <w:sz w:val="21"/>
            <w:lang w:eastAsia="ru-RU"/>
          </w:rPr>
          <w:t>http://www.garant.ru/products/ipo/prime/doc/70364980/#ixzz4jic7CdLC</w:t>
        </w:r>
      </w:hyperlink>
    </w:p>
    <w:sectPr w:rsidR="00F3709A" w:rsidSect="00F3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646A"/>
    <w:rsid w:val="0006646A"/>
    <w:rsid w:val="00F3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9A"/>
  </w:style>
  <w:style w:type="paragraph" w:styleId="2">
    <w:name w:val="heading 2"/>
    <w:basedOn w:val="a"/>
    <w:link w:val="20"/>
    <w:uiPriority w:val="9"/>
    <w:qFormat/>
    <w:rsid w:val="00066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64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06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06646A"/>
  </w:style>
  <w:style w:type="character" w:customStyle="1" w:styleId="apple-converted-space">
    <w:name w:val="apple-converted-space"/>
    <w:basedOn w:val="a0"/>
    <w:rsid w:val="0006646A"/>
  </w:style>
  <w:style w:type="character" w:styleId="a4">
    <w:name w:val="Hyperlink"/>
    <w:basedOn w:val="a0"/>
    <w:uiPriority w:val="99"/>
    <w:semiHidden/>
    <w:unhideWhenUsed/>
    <w:rsid w:val="000664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84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364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2731</Words>
  <Characters>15570</Characters>
  <Application>Microsoft Office Word</Application>
  <DocSecurity>0</DocSecurity>
  <Lines>129</Lines>
  <Paragraphs>36</Paragraphs>
  <ScaleCrop>false</ScaleCrop>
  <Company/>
  <LinksUpToDate>false</LinksUpToDate>
  <CharactersWithSpaces>18265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</dc:creator>
  <cp:lastModifiedBy>Dali</cp:lastModifiedBy>
  <cp:revision>1</cp:revision>
  <dcterms:created xsi:type="dcterms:W3CDTF">2017-06-11T18:09:00Z</dcterms:created>
  <dcterms:modified xsi:type="dcterms:W3CDTF">2017-06-11T18:11:00Z</dcterms:modified>
</cp:coreProperties>
</file>